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B4380E" w:rsidRDefault="00AD50E4" w:rsidP="00D91CA8">
      <w:pPr>
        <w:pStyle w:val="berschrift1"/>
        <w:spacing w:before="0" w:after="0" w:line="276" w:lineRule="auto"/>
        <w:jc w:val="left"/>
      </w:pPr>
      <w:r>
        <w:t xml:space="preserve">Wirtgen Group to present premium road and mineral technology solutions at bauma </w:t>
      </w:r>
      <w:proofErr w:type="spellStart"/>
      <w:r>
        <w:t>Conexpo</w:t>
      </w:r>
      <w:proofErr w:type="spellEnd"/>
      <w:r>
        <w:t xml:space="preserve"> Africa 2018</w:t>
      </w:r>
    </w:p>
    <w:p w:rsidR="0030316D" w:rsidRPr="00B4380E" w:rsidRDefault="0030316D" w:rsidP="0030316D">
      <w:pPr>
        <w:pStyle w:val="Text"/>
      </w:pPr>
    </w:p>
    <w:p w:rsidR="0030316D" w:rsidRPr="0030316D" w:rsidRDefault="00266DC0" w:rsidP="00F75B79">
      <w:pPr>
        <w:pStyle w:val="Text"/>
        <w:spacing w:line="276" w:lineRule="auto"/>
        <w:rPr>
          <w:rStyle w:val="Hervorhebung"/>
        </w:rPr>
      </w:pPr>
      <w:r>
        <w:rPr>
          <w:rStyle w:val="Hervorhebung"/>
        </w:rPr>
        <w:t>On an area extending over more than 600 m</w:t>
      </w:r>
      <w:r>
        <w:rPr>
          <w:rStyle w:val="Hervorhebung"/>
          <w:vertAlign w:val="superscript"/>
        </w:rPr>
        <w:t>2</w:t>
      </w:r>
      <w:r>
        <w:rPr>
          <w:rStyle w:val="Hervorhebung"/>
        </w:rPr>
        <w:t xml:space="preserve">, the Group will be showcasing a representative cross-section of its application-oriented products for the African market on the outdoor grounds (exhibition area T3.115) of bauma </w:t>
      </w:r>
      <w:proofErr w:type="spellStart"/>
      <w:r>
        <w:rPr>
          <w:rStyle w:val="Hervorhebung"/>
        </w:rPr>
        <w:t>Conexpo</w:t>
      </w:r>
      <w:proofErr w:type="spellEnd"/>
      <w:r>
        <w:rPr>
          <w:rStyle w:val="Hervorhebung"/>
        </w:rPr>
        <w:t xml:space="preserve"> Africa. </w:t>
      </w:r>
    </w:p>
    <w:p w:rsidR="0030316D" w:rsidRDefault="0030316D" w:rsidP="00F75B79">
      <w:pPr>
        <w:pStyle w:val="Text"/>
        <w:spacing w:line="276" w:lineRule="auto"/>
      </w:pPr>
    </w:p>
    <w:p w:rsidR="00D4316D" w:rsidRPr="00D4316D" w:rsidRDefault="00D4316D" w:rsidP="00494AED">
      <w:pPr>
        <w:pStyle w:val="Text"/>
        <w:spacing w:line="276" w:lineRule="auto"/>
        <w:rPr>
          <w:b/>
        </w:rPr>
      </w:pPr>
      <w:r>
        <w:rPr>
          <w:b/>
        </w:rPr>
        <w:t>Integrated solutions for road construction</w:t>
      </w:r>
    </w:p>
    <w:p w:rsidR="0030316D" w:rsidRDefault="00321523" w:rsidP="00C0394D">
      <w:pPr>
        <w:pStyle w:val="Text"/>
        <w:spacing w:line="276" w:lineRule="auto"/>
      </w:pPr>
      <w:r>
        <w:t xml:space="preserve">In Johannesburg, the Wirtgen Group product brands Wirtgen, </w:t>
      </w:r>
      <w:proofErr w:type="spellStart"/>
      <w:r>
        <w:t>Vögele</w:t>
      </w:r>
      <w:proofErr w:type="spellEnd"/>
      <w:r>
        <w:t xml:space="preserve">, Hamm, </w:t>
      </w:r>
      <w:proofErr w:type="spellStart"/>
      <w:r>
        <w:t>Kleemann</w:t>
      </w:r>
      <w:proofErr w:type="spellEnd"/>
      <w:r>
        <w:t xml:space="preserve">, </w:t>
      </w:r>
      <w:proofErr w:type="spellStart"/>
      <w:r>
        <w:t>Benninghoven</w:t>
      </w:r>
      <w:proofErr w:type="spellEnd"/>
      <w:r>
        <w:t xml:space="preserve"> and </w:t>
      </w:r>
      <w:proofErr w:type="spellStart"/>
      <w:r>
        <w:t>Ciber</w:t>
      </w:r>
      <w:proofErr w:type="spellEnd"/>
      <w:r>
        <w:t xml:space="preserve"> will be focusing on innovative machines and technologies. </w:t>
      </w:r>
      <w:r w:rsidR="002E17EC">
        <w:t xml:space="preserve">Covering such fields as </w:t>
      </w:r>
      <w:r>
        <w:t>earthwork, road construction and road rehabilitation</w:t>
      </w:r>
      <w:r w:rsidR="002E17EC">
        <w:t>, along with</w:t>
      </w:r>
      <w:r>
        <w:t xml:space="preserve"> the extraction and processing of minerals and mineral raw materials, </w:t>
      </w:r>
      <w:r w:rsidR="002E17EC">
        <w:t xml:space="preserve">plus </w:t>
      </w:r>
      <w:r>
        <w:t xml:space="preserve">the recycling of construction materials, the Group offers fit-for-purpose solutions </w:t>
      </w:r>
      <w:r w:rsidR="002E17EC">
        <w:t xml:space="preserve">for </w:t>
      </w:r>
      <w:r>
        <w:t>the entire road construction cycle – and all from a single source.</w:t>
      </w:r>
    </w:p>
    <w:p w:rsidR="00321523" w:rsidRDefault="00321523" w:rsidP="00C0394D">
      <w:pPr>
        <w:pStyle w:val="Text"/>
        <w:spacing w:line="276" w:lineRule="auto"/>
        <w:rPr>
          <w:b/>
        </w:rPr>
      </w:pPr>
    </w:p>
    <w:p w:rsidR="00A31A9D" w:rsidRPr="00554088" w:rsidRDefault="00A31A9D" w:rsidP="00A31A9D">
      <w:pPr>
        <w:pStyle w:val="Text"/>
        <w:spacing w:line="276" w:lineRule="auto"/>
        <w:rPr>
          <w:rStyle w:val="Hervorhebung"/>
        </w:rPr>
      </w:pPr>
      <w:r w:rsidRPr="00554088">
        <w:rPr>
          <w:rStyle w:val="Hervorhebung"/>
        </w:rPr>
        <w:t>A reliable partner on the African market</w:t>
      </w:r>
    </w:p>
    <w:p w:rsidR="00AF634F" w:rsidRPr="00A31A9D" w:rsidRDefault="00A31A9D" w:rsidP="00B249B5">
      <w:pPr>
        <w:pStyle w:val="Text"/>
        <w:spacing w:line="276" w:lineRule="auto"/>
      </w:pPr>
      <w:r w:rsidRPr="00554088">
        <w:t>Offering pioneering solutions, the Wirtgen Group has been operating on the African market in the fields of road construction and mining for many years now. With its well-developed service network, the local Wirtgen Group sales and service company, Wirtgen South Africa, not only provides innovative machines but also guarantees short routes to local contacts and fast, reliable response times – for instance, when providing technical support right on the job site, in quarries or in mines. The ingenious logistics concept ensures the constant availability of original spare parts. What's more, Wirtgen Group experts can support customers at any time with on-site applications advice tailored to their needs. The Group is hence a reliable partner to its customers on the African continent, too – on job sites, in mines or in quarries.</w:t>
      </w:r>
      <w:r>
        <w:t xml:space="preserve"> </w:t>
      </w:r>
    </w:p>
    <w:p w:rsidR="00AF634F" w:rsidRPr="00A31A9D" w:rsidRDefault="00AF634F" w:rsidP="0030316D">
      <w:pPr>
        <w:pStyle w:val="Text"/>
      </w:pPr>
    </w:p>
    <w:p w:rsidR="00B34F3B" w:rsidRPr="00AF634F" w:rsidRDefault="00506CE4" w:rsidP="00D91CA8">
      <w:pPr>
        <w:pStyle w:val="Text"/>
        <w:spacing w:line="276" w:lineRule="auto"/>
        <w:rPr>
          <w:b/>
        </w:rPr>
      </w:pPr>
      <w:r>
        <w:rPr>
          <w:b/>
        </w:rPr>
        <w:t xml:space="preserve">Economical material processing with </w:t>
      </w:r>
      <w:proofErr w:type="spellStart"/>
      <w:r>
        <w:rPr>
          <w:b/>
        </w:rPr>
        <w:t>Kleemann</w:t>
      </w:r>
      <w:proofErr w:type="spellEnd"/>
      <w:r>
        <w:rPr>
          <w:b/>
        </w:rPr>
        <w:t xml:space="preserve"> crushers </w:t>
      </w:r>
    </w:p>
    <w:p w:rsidR="00B34F3B" w:rsidRDefault="00506CE4" w:rsidP="00D91CA8">
      <w:pPr>
        <w:pStyle w:val="Text"/>
        <w:spacing w:line="276" w:lineRule="auto"/>
      </w:pPr>
      <w:r>
        <w:t xml:space="preserve">This exceptional service is increasingly available to customers in the business of </w:t>
      </w:r>
      <w:r w:rsidR="006B354E">
        <w:t>processing</w:t>
      </w:r>
      <w:r>
        <w:t xml:space="preserve"> natural stone and recycling materials into classified final grain sizes </w:t>
      </w:r>
      <w:proofErr w:type="gramStart"/>
      <w:r w:rsidR="006B354E">
        <w:t>These</w:t>
      </w:r>
      <w:proofErr w:type="gramEnd"/>
      <w:r w:rsidR="006B354E">
        <w:t xml:space="preserve"> products are being used as</w:t>
      </w:r>
      <w:r>
        <w:t xml:space="preserve"> standardized aggregates for concrete or for asphalt base, binder and surface courses in the road and construction sectors. Mobile crush</w:t>
      </w:r>
      <w:r w:rsidR="006B354E">
        <w:t>ing and screening plants</w:t>
      </w:r>
      <w:r>
        <w:t xml:space="preserve"> from </w:t>
      </w:r>
      <w:proofErr w:type="spellStart"/>
      <w:r>
        <w:t>Kleemann</w:t>
      </w:r>
      <w:proofErr w:type="spellEnd"/>
      <w:r>
        <w:t xml:space="preserve"> demonstrate their clear edge over stationary processing plants in this domain, </w:t>
      </w:r>
      <w:r w:rsidR="006B354E">
        <w:t>offering</w:t>
      </w:r>
      <w:r>
        <w:t xml:space="preserve"> a wide range of flexible applications in quarries, mines and on construction sites, as well as in the field of recycling.</w:t>
      </w:r>
    </w:p>
    <w:p w:rsidR="00B75940" w:rsidRDefault="00B75940" w:rsidP="00B34F3B">
      <w:pPr>
        <w:pStyle w:val="Text"/>
      </w:pPr>
    </w:p>
    <w:p w:rsidR="00B249B5" w:rsidRDefault="00B249B5">
      <w:pPr>
        <w:rPr>
          <w:b/>
          <w:sz w:val="22"/>
        </w:rPr>
      </w:pPr>
      <w:r>
        <w:rPr>
          <w:b/>
        </w:rPr>
        <w:br w:type="page"/>
      </w:r>
    </w:p>
    <w:p w:rsidR="008F2634" w:rsidRPr="008F2634" w:rsidRDefault="008F2634" w:rsidP="00D91CA8">
      <w:pPr>
        <w:pStyle w:val="Text"/>
        <w:spacing w:line="276" w:lineRule="auto"/>
        <w:rPr>
          <w:b/>
        </w:rPr>
      </w:pPr>
      <w:r>
        <w:rPr>
          <w:b/>
        </w:rPr>
        <w:lastRenderedPageBreak/>
        <w:t>Flexible asphalt production: From mobile to stationary</w:t>
      </w:r>
    </w:p>
    <w:p w:rsidR="007A1AD8" w:rsidRDefault="00506CE4" w:rsidP="00D91CA8">
      <w:pPr>
        <w:pStyle w:val="Text"/>
        <w:spacing w:line="276" w:lineRule="auto"/>
      </w:pPr>
      <w:r>
        <w:t xml:space="preserve">A thermal mixing process is needed to convert mineral aggregate and added bitumen into asphalt for road construction. This can only be done with an asphalt mixing plant. The Wirtgen Group has market-driven solutions to hand in this field, too. For instance, the new </w:t>
      </w:r>
      <w:proofErr w:type="spellStart"/>
      <w:r>
        <w:t>Ciber</w:t>
      </w:r>
      <w:proofErr w:type="spellEnd"/>
      <w:r>
        <w:t xml:space="preserve"> asphalt plant </w:t>
      </w:r>
      <w:proofErr w:type="spellStart"/>
      <w:r>
        <w:t>Inova</w:t>
      </w:r>
      <w:proofErr w:type="spellEnd"/>
      <w:r>
        <w:t xml:space="preserve"> 2000 is ideal for continuous asphalt production. The ultra-mobile plant can be dismantled into two separate units for transport, making this a highly flexible piece of equipment. The plants can achieve capacities of 100-200 t/h.</w:t>
      </w:r>
    </w:p>
    <w:p w:rsidR="002E17EC" w:rsidRPr="00F5138C" w:rsidRDefault="002E17EC" w:rsidP="00D91CA8">
      <w:pPr>
        <w:pStyle w:val="Text"/>
        <w:spacing w:line="276" w:lineRule="auto"/>
      </w:pPr>
    </w:p>
    <w:p w:rsidR="008F2634" w:rsidRDefault="008F2634" w:rsidP="00D91CA8">
      <w:pPr>
        <w:pStyle w:val="Text"/>
        <w:spacing w:line="276" w:lineRule="auto"/>
      </w:pPr>
      <w:r>
        <w:t xml:space="preserve">Following the launch of </w:t>
      </w:r>
      <w:proofErr w:type="spellStart"/>
      <w:r>
        <w:t>Benninghoven</w:t>
      </w:r>
      <w:proofErr w:type="spellEnd"/>
      <w:r>
        <w:t xml:space="preserve"> asphalt mixing plants on the African market, the Group now additionally offers transportable and stationary solutions for discontinuous production, i.e. batch mixing. The ECO asphalt mixing plants with capacities of 100-320 t/h unite cutting-edge, innovative </w:t>
      </w:r>
      <w:proofErr w:type="spellStart"/>
      <w:r>
        <w:t>Benninghoven</w:t>
      </w:r>
      <w:proofErr w:type="spellEnd"/>
      <w:r>
        <w:t xml:space="preserve"> technologies with a high production standard, all in compact container dimensions. They can be operated as stationary plants, but can handle fast location changes with ease thanks to their quick and simple transport features.</w:t>
      </w:r>
    </w:p>
    <w:p w:rsidR="00B75940" w:rsidRDefault="00B75940" w:rsidP="00B34F3B">
      <w:pPr>
        <w:pStyle w:val="Text"/>
      </w:pPr>
    </w:p>
    <w:p w:rsidR="0030316D" w:rsidRPr="0030316D" w:rsidRDefault="008427F2" w:rsidP="0030316D">
      <w:pPr>
        <w:pStyle w:val="HeadlineFotos"/>
      </w:pPr>
      <w:r>
        <w:t>Fotos:</w:t>
      </w:r>
    </w:p>
    <w:tbl>
      <w:tblPr>
        <w:tblStyle w:val="Basic"/>
        <w:tblW w:w="0" w:type="auto"/>
        <w:tblCellSpacing w:w="71" w:type="dxa"/>
        <w:tblLook w:val="04A0" w:firstRow="1" w:lastRow="0" w:firstColumn="1" w:lastColumn="0" w:noHBand="0" w:noVBand="1"/>
      </w:tblPr>
      <w:tblGrid>
        <w:gridCol w:w="4972"/>
        <w:gridCol w:w="483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bidi="ar-SA"/>
              </w:rPr>
              <w:drawing>
                <wp:inline distT="0" distB="0" distL="0" distR="0" wp14:anchorId="765B4297" wp14:editId="2616857B">
                  <wp:extent cx="2568594" cy="1548007"/>
                  <wp:effectExtent l="0" t="0" r="317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68594" cy="1548007"/>
                          </a:xfrm>
                          <a:prstGeom prst="rect">
                            <a:avLst/>
                          </a:prstGeom>
                          <a:noFill/>
                          <a:ln>
                            <a:noFill/>
                          </a:ln>
                        </pic:spPr>
                      </pic:pic>
                    </a:graphicData>
                  </a:graphic>
                </wp:inline>
              </w:drawing>
            </w:r>
          </w:p>
        </w:tc>
        <w:tc>
          <w:tcPr>
            <w:tcW w:w="4832" w:type="dxa"/>
          </w:tcPr>
          <w:p w:rsidR="0030316D" w:rsidRDefault="00EE2763" w:rsidP="0030316D">
            <w:pPr>
              <w:pStyle w:val="berschrift3"/>
              <w:outlineLvl w:val="2"/>
            </w:pPr>
            <w:r w:rsidRPr="00EE2763">
              <w:t>WG_composing_Pylon-WVHKBC_08965</w:t>
            </w:r>
          </w:p>
          <w:p w:rsidR="00D166AC" w:rsidRPr="00F75B79" w:rsidRDefault="00C0394D" w:rsidP="00262491">
            <w:pPr>
              <w:pStyle w:val="Text"/>
              <w:jc w:val="left"/>
              <w:rPr>
                <w:sz w:val="20"/>
              </w:rPr>
            </w:pPr>
            <w:r>
              <w:rPr>
                <w:sz w:val="20"/>
              </w:rPr>
              <w:t>The Wirtgen Group offers integral one-stop solutions for road construction – from crushing rock and stone to asphalt production to the paving, compaction and rehabilitation of all manner of pavement structures.</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1"/>
        <w:gridCol w:w="4817"/>
      </w:tblGrid>
      <w:tr w:rsidR="002068F4" w:rsidRPr="00B14378" w:rsidTr="006D46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68F4" w:rsidRPr="00D166AC" w:rsidRDefault="002B343F" w:rsidP="006D467C">
            <w:r>
              <w:rPr>
                <w:b/>
                <w:noProof/>
                <w:lang w:val="de-DE" w:eastAsia="de-DE" w:bidi="ar-SA"/>
              </w:rPr>
              <w:drawing>
                <wp:inline distT="0" distB="0" distL="0" distR="0" wp14:anchorId="3E28C136" wp14:editId="3C88FEDF">
                  <wp:extent cx="2571750" cy="1964926"/>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585614" cy="1975519"/>
                          </a:xfrm>
                          <a:prstGeom prst="rect">
                            <a:avLst/>
                          </a:prstGeom>
                          <a:noFill/>
                          <a:ln>
                            <a:noFill/>
                          </a:ln>
                        </pic:spPr>
                      </pic:pic>
                    </a:graphicData>
                  </a:graphic>
                </wp:inline>
              </w:drawing>
            </w:r>
          </w:p>
        </w:tc>
        <w:tc>
          <w:tcPr>
            <w:tcW w:w="4832" w:type="dxa"/>
          </w:tcPr>
          <w:p w:rsidR="002068F4" w:rsidRDefault="002B343F" w:rsidP="006D467C">
            <w:pPr>
              <w:pStyle w:val="berschrift3"/>
              <w:outlineLvl w:val="2"/>
            </w:pPr>
            <w:proofErr w:type="spellStart"/>
            <w:r>
              <w:t>Benninghoven</w:t>
            </w:r>
            <w:proofErr w:type="spellEnd"/>
            <w:r>
              <w:t xml:space="preserve"> ECO </w:t>
            </w:r>
            <w:r w:rsidR="00B345AC">
              <w:t>plant</w:t>
            </w:r>
          </w:p>
          <w:p w:rsidR="002068F4" w:rsidRPr="00B14378" w:rsidRDefault="00B14378" w:rsidP="006D467C">
            <w:pPr>
              <w:pStyle w:val="Text"/>
              <w:jc w:val="left"/>
              <w:rPr>
                <w:sz w:val="20"/>
              </w:rPr>
            </w:pPr>
            <w:r w:rsidRPr="00554088">
              <w:rPr>
                <w:sz w:val="20"/>
              </w:rPr>
              <w:t>Plant with a 3</w:t>
            </w:r>
            <w:r w:rsidR="002E17EC" w:rsidRPr="00554088">
              <w:rPr>
                <w:sz w:val="20"/>
              </w:rPr>
              <w:t>-</w:t>
            </w:r>
            <w:r w:rsidRPr="00554088">
              <w:rPr>
                <w:sz w:val="20"/>
              </w:rPr>
              <w:t>t mixer, a mixing capacity of up to 240</w:t>
            </w:r>
            <w:r w:rsidR="002E17EC" w:rsidRPr="00554088">
              <w:rPr>
                <w:sz w:val="20"/>
              </w:rPr>
              <w:t xml:space="preserve"> </w:t>
            </w:r>
            <w:r w:rsidRPr="00554088">
              <w:rPr>
                <w:sz w:val="20"/>
              </w:rPr>
              <w:t>t/h and a mixed material storage silo of 110 t.</w:t>
            </w:r>
          </w:p>
        </w:tc>
      </w:tr>
    </w:tbl>
    <w:p w:rsidR="002068F4" w:rsidRPr="00B14378" w:rsidRDefault="002068F4" w:rsidP="00D166AC">
      <w:pPr>
        <w:pStyle w:val="Text"/>
      </w:pPr>
      <w:bookmarkStart w:id="0" w:name="_GoBack"/>
      <w:bookmarkEnd w:id="0"/>
    </w:p>
    <w:tbl>
      <w:tblPr>
        <w:tblStyle w:val="Basic"/>
        <w:tblW w:w="0" w:type="auto"/>
        <w:tblCellSpacing w:w="71" w:type="dxa"/>
        <w:tblLook w:val="04A0" w:firstRow="1" w:lastRow="0" w:firstColumn="1" w:lastColumn="0" w:noHBand="0" w:noVBand="1"/>
      </w:tblPr>
      <w:tblGrid>
        <w:gridCol w:w="4994"/>
        <w:gridCol w:w="4814"/>
      </w:tblGrid>
      <w:tr w:rsidR="002068F4" w:rsidRPr="00B14378" w:rsidTr="006D46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68F4" w:rsidRPr="00554088" w:rsidRDefault="002068F4" w:rsidP="006D467C">
            <w:r w:rsidRPr="00554088">
              <w:rPr>
                <w:b/>
                <w:noProof/>
                <w:lang w:val="de-DE" w:eastAsia="de-DE" w:bidi="ar-SA"/>
              </w:rPr>
              <w:lastRenderedPageBreak/>
              <w:drawing>
                <wp:inline distT="0" distB="0" distL="0" distR="0" wp14:anchorId="5AB90366" wp14:editId="06C43A1F">
                  <wp:extent cx="2563373" cy="1709770"/>
                  <wp:effectExtent l="0" t="0" r="889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63373" cy="1709770"/>
                          </a:xfrm>
                          <a:prstGeom prst="rect">
                            <a:avLst/>
                          </a:prstGeom>
                          <a:noFill/>
                          <a:ln>
                            <a:noFill/>
                          </a:ln>
                        </pic:spPr>
                      </pic:pic>
                    </a:graphicData>
                  </a:graphic>
                </wp:inline>
              </w:drawing>
            </w:r>
          </w:p>
        </w:tc>
        <w:tc>
          <w:tcPr>
            <w:tcW w:w="4832" w:type="dxa"/>
          </w:tcPr>
          <w:p w:rsidR="002068F4" w:rsidRPr="00554088" w:rsidRDefault="002B343F" w:rsidP="006D467C">
            <w:pPr>
              <w:pStyle w:val="berschrift3"/>
              <w:outlineLvl w:val="2"/>
            </w:pPr>
            <w:proofErr w:type="spellStart"/>
            <w:r w:rsidRPr="00554088">
              <w:t>Ciber</w:t>
            </w:r>
            <w:proofErr w:type="spellEnd"/>
            <w:r w:rsidRPr="00554088">
              <w:t xml:space="preserve"> </w:t>
            </w:r>
            <w:proofErr w:type="spellStart"/>
            <w:r w:rsidRPr="00554088">
              <w:t>Inova</w:t>
            </w:r>
            <w:proofErr w:type="spellEnd"/>
            <w:r w:rsidRPr="00554088">
              <w:t xml:space="preserve"> 2000 plant</w:t>
            </w:r>
          </w:p>
          <w:p w:rsidR="002068F4" w:rsidRPr="00554088" w:rsidRDefault="00A31A9D" w:rsidP="002E17EC">
            <w:pPr>
              <w:pStyle w:val="Text"/>
              <w:jc w:val="left"/>
              <w:rPr>
                <w:sz w:val="20"/>
              </w:rPr>
            </w:pPr>
            <w:r w:rsidRPr="00554088">
              <w:rPr>
                <w:sz w:val="20"/>
              </w:rPr>
              <w:t xml:space="preserve">The </w:t>
            </w:r>
            <w:proofErr w:type="spellStart"/>
            <w:r w:rsidRPr="00554088">
              <w:rPr>
                <w:sz w:val="20"/>
              </w:rPr>
              <w:t>Inova</w:t>
            </w:r>
            <w:proofErr w:type="spellEnd"/>
            <w:r w:rsidRPr="00554088">
              <w:rPr>
                <w:sz w:val="20"/>
              </w:rPr>
              <w:t xml:space="preserve"> 2000 introduces </w:t>
            </w:r>
            <w:r w:rsidR="002E17EC" w:rsidRPr="00554088">
              <w:rPr>
                <w:sz w:val="20"/>
              </w:rPr>
              <w:t>five</w:t>
            </w:r>
            <w:r w:rsidRPr="00554088">
              <w:rPr>
                <w:sz w:val="20"/>
              </w:rPr>
              <w:t xml:space="preserve"> highlights which include high production capacity, efficiency in fuel consumption, maximum performance in special mixes, ease of operation and optimized maintenance.</w:t>
            </w:r>
          </w:p>
        </w:tc>
      </w:tr>
    </w:tbl>
    <w:p w:rsidR="00554088" w:rsidRPr="00EE2763" w:rsidRDefault="00554088" w:rsidP="00427118">
      <w:pPr>
        <w:pStyle w:val="Text"/>
        <w:rPr>
          <w:i/>
          <w:u w:val="single"/>
          <w:lang w:val="en-US"/>
        </w:rPr>
      </w:pPr>
    </w:p>
    <w:p w:rsidR="00427118" w:rsidRPr="003273E5" w:rsidRDefault="003273E5" w:rsidP="00427118">
      <w:pPr>
        <w:pStyle w:val="Text"/>
        <w:rPr>
          <w:lang w:val="en-US"/>
        </w:rPr>
      </w:pPr>
      <w:r>
        <w:rPr>
          <w:i/>
          <w:u w:val="single"/>
          <w:lang w:val="en-US"/>
        </w:rPr>
        <w:t>Note:</w:t>
      </w:r>
      <w:r>
        <w:rPr>
          <w:i/>
          <w:lang w:val="en-US"/>
        </w:rPr>
        <w:t xml:space="preserve"> These photographs are only intended as a preview. For printing in publications, please use the photographs in 300 dpi resolution that are available for download from the Wirtgen GmbH / Wirtgen Group websites.</w:t>
      </w:r>
    </w:p>
    <w:p w:rsidR="00D166AC" w:rsidRPr="003273E5" w:rsidRDefault="00D166AC" w:rsidP="00D166AC">
      <w:pPr>
        <w:pStyle w:val="Text"/>
        <w:rPr>
          <w:lang w:val="en-US"/>
        </w:rPr>
      </w:pPr>
    </w:p>
    <w:p w:rsidR="006B36A6" w:rsidRPr="003273E5" w:rsidRDefault="006B36A6" w:rsidP="00D166AC">
      <w:pPr>
        <w:pStyle w:val="Text"/>
        <w:rPr>
          <w:lang w:val="en-US"/>
        </w:rPr>
      </w:pPr>
    </w:p>
    <w:tbl>
      <w:tblPr>
        <w:tblStyle w:val="Basic"/>
        <w:tblW w:w="0" w:type="auto"/>
        <w:tblLook w:val="04A0" w:firstRow="1" w:lastRow="0" w:firstColumn="1" w:lastColumn="0" w:noHBand="0" w:noVBand="1"/>
      </w:tblPr>
      <w:tblGrid>
        <w:gridCol w:w="4784"/>
        <w:gridCol w:w="4740"/>
      </w:tblGrid>
      <w:tr w:rsidR="00D166AC" w:rsidTr="00F5138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273E5" w:rsidRPr="003273E5" w:rsidRDefault="003273E5" w:rsidP="003273E5">
            <w:pPr>
              <w:pStyle w:val="HeadlineKontakte"/>
              <w:rPr>
                <w:lang w:val="en-US"/>
              </w:rPr>
            </w:pPr>
            <w:r w:rsidRPr="003273E5">
              <w:rPr>
                <w:lang w:val="en-US"/>
              </w:rPr>
              <w:t xml:space="preserve">For further information  </w:t>
            </w:r>
          </w:p>
          <w:p w:rsidR="00D166AC" w:rsidRPr="003273E5" w:rsidRDefault="003273E5" w:rsidP="003273E5">
            <w:pPr>
              <w:pStyle w:val="HeadlineKontakte"/>
              <w:rPr>
                <w:lang w:val="en-US"/>
              </w:rPr>
            </w:pPr>
            <w:r w:rsidRPr="003273E5">
              <w:rPr>
                <w:lang w:val="en-US"/>
              </w:rPr>
              <w:t>please contact</w:t>
            </w:r>
            <w:r w:rsidR="008427F2" w:rsidRPr="003273E5">
              <w:rPr>
                <w:lang w:val="en-US"/>
              </w:rPr>
              <w:t>:</w:t>
            </w:r>
          </w:p>
          <w:p w:rsidR="0030316D" w:rsidRPr="007B39C2" w:rsidRDefault="0030316D" w:rsidP="0030316D">
            <w:pPr>
              <w:pStyle w:val="Text"/>
            </w:pPr>
            <w:r>
              <w:t>WIRTGEN GROUP</w:t>
            </w:r>
          </w:p>
          <w:p w:rsidR="0030316D" w:rsidRPr="007B39C2" w:rsidRDefault="0030316D" w:rsidP="0030316D">
            <w:pPr>
              <w:pStyle w:val="Text"/>
            </w:pPr>
            <w:r>
              <w:t>Corporate Communications</w:t>
            </w:r>
          </w:p>
          <w:p w:rsidR="0030316D" w:rsidRPr="007B39C2" w:rsidRDefault="0030316D" w:rsidP="0030316D">
            <w:pPr>
              <w:pStyle w:val="Text"/>
            </w:pPr>
            <w:r>
              <w:t>Michaela Adams, Mario Linnemann</w:t>
            </w:r>
          </w:p>
          <w:p w:rsidR="0030316D" w:rsidRPr="00554088" w:rsidRDefault="003273E5" w:rsidP="0030316D">
            <w:pPr>
              <w:pStyle w:val="Text"/>
              <w:rPr>
                <w:lang w:val="de-DE"/>
              </w:rPr>
            </w:pPr>
            <w:r>
              <w:rPr>
                <w:lang w:val="de-DE"/>
              </w:rPr>
              <w:t>Reinhard-Wirtgen-</w:t>
            </w:r>
            <w:proofErr w:type="spellStart"/>
            <w:r>
              <w:rPr>
                <w:lang w:val="de-DE"/>
              </w:rPr>
              <w:t>Strass</w:t>
            </w:r>
            <w:r w:rsidR="0030316D" w:rsidRPr="00554088">
              <w:rPr>
                <w:lang w:val="de-DE"/>
              </w:rPr>
              <w:t>e</w:t>
            </w:r>
            <w:proofErr w:type="spellEnd"/>
            <w:r w:rsidR="0030316D" w:rsidRPr="00554088">
              <w:rPr>
                <w:lang w:val="de-DE"/>
              </w:rPr>
              <w:t xml:space="preserve"> 2</w:t>
            </w:r>
          </w:p>
          <w:p w:rsidR="0030316D" w:rsidRPr="00554088" w:rsidRDefault="0030316D" w:rsidP="0030316D">
            <w:pPr>
              <w:pStyle w:val="Text"/>
              <w:rPr>
                <w:lang w:val="de-DE"/>
              </w:rPr>
            </w:pPr>
            <w:r w:rsidRPr="00554088">
              <w:rPr>
                <w:lang w:val="de-DE"/>
              </w:rPr>
              <w:t xml:space="preserve">53578 </w:t>
            </w:r>
            <w:proofErr w:type="spellStart"/>
            <w:r w:rsidRPr="00554088">
              <w:rPr>
                <w:lang w:val="de-DE"/>
              </w:rPr>
              <w:t>Windhagen</w:t>
            </w:r>
            <w:proofErr w:type="spellEnd"/>
          </w:p>
          <w:p w:rsidR="0030316D" w:rsidRPr="00554088" w:rsidRDefault="003273E5" w:rsidP="0030316D">
            <w:pPr>
              <w:pStyle w:val="Text"/>
              <w:rPr>
                <w:lang w:val="de-DE"/>
              </w:rPr>
            </w:pPr>
            <w:r w:rsidRPr="003273E5">
              <w:rPr>
                <w:lang w:val="de-DE"/>
              </w:rPr>
              <w:t>Germany</w:t>
            </w:r>
          </w:p>
          <w:p w:rsidR="0030316D" w:rsidRPr="00554088" w:rsidRDefault="0030316D" w:rsidP="0030316D">
            <w:pPr>
              <w:pStyle w:val="Text"/>
              <w:rPr>
                <w:lang w:val="de-DE"/>
              </w:rPr>
            </w:pPr>
          </w:p>
          <w:p w:rsidR="0030316D" w:rsidRPr="00554088" w:rsidRDefault="0030316D" w:rsidP="0030316D">
            <w:pPr>
              <w:pStyle w:val="Text"/>
              <w:rPr>
                <w:lang w:val="de-DE"/>
              </w:rPr>
            </w:pPr>
            <w:r w:rsidRPr="00554088">
              <w:rPr>
                <w:lang w:val="de-DE"/>
              </w:rPr>
              <w:t>Telefon: +49 (0) 2645 131 – 4510</w:t>
            </w:r>
          </w:p>
          <w:p w:rsidR="0030316D" w:rsidRPr="00554088" w:rsidRDefault="0030316D" w:rsidP="0030316D">
            <w:pPr>
              <w:pStyle w:val="Text"/>
              <w:rPr>
                <w:lang w:val="de-DE"/>
              </w:rPr>
            </w:pPr>
            <w:r w:rsidRPr="00554088">
              <w:rPr>
                <w:lang w:val="de-DE"/>
              </w:rPr>
              <w:t>Telefax: +49 (0) 2645 131 – 499</w:t>
            </w:r>
          </w:p>
          <w:p w:rsidR="0030316D" w:rsidRPr="00554088" w:rsidRDefault="0030316D" w:rsidP="0030316D">
            <w:pPr>
              <w:pStyle w:val="Text"/>
              <w:rPr>
                <w:lang w:val="de-DE"/>
              </w:rPr>
            </w:pPr>
            <w:proofErr w:type="spellStart"/>
            <w:r w:rsidRPr="00554088">
              <w:rPr>
                <w:lang w:val="de-DE"/>
              </w:rPr>
              <w:t>e-mail</w:t>
            </w:r>
            <w:proofErr w:type="spellEnd"/>
            <w:r w:rsidRPr="00554088">
              <w:rPr>
                <w:lang w:val="de-DE"/>
              </w:rPr>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C2F" w:rsidRDefault="00974C2F" w:rsidP="00E55534">
      <w:r>
        <w:separator/>
      </w:r>
    </w:p>
  </w:endnote>
  <w:endnote w:type="continuationSeparator" w:id="0">
    <w:p w:rsidR="00974C2F" w:rsidRDefault="00974C2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34276446"/>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B680E">
                        <w:rPr>
                          <w:noProof/>
                        </w:rPr>
                        <w:t>02</w:t>
                      </w:r>
                      <w:r w:rsidRPr="008C2DB2">
                        <w:fldChar w:fldCharType="end"/>
                      </w:r>
                    </w:p>
                  </w:sdtContent>
                </w:sdt>
              </w:tc>
            </w:tr>
          </w:sdtContent>
        </w:sdt>
      </w:sdtContent>
    </w:sdt>
  </w:tbl>
  <w:sdt>
    <w:sdtPr>
      <w:id w:val="625356104"/>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714008788"/>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831788530"/>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C2F" w:rsidRDefault="00974C2F" w:rsidP="00E55534">
      <w:r>
        <w:separator/>
      </w:r>
    </w:p>
  </w:footnote>
  <w:footnote w:type="continuationSeparator" w:id="0">
    <w:p w:rsidR="00974C2F" w:rsidRDefault="00974C2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015908"/>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de-DE" w:eastAsia="de-DE" w:bidi="ar-SA"/>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022653"/>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6D09"/>
    <w:rsid w:val="0009665C"/>
    <w:rsid w:val="00103205"/>
    <w:rsid w:val="0012026F"/>
    <w:rsid w:val="00132055"/>
    <w:rsid w:val="00133A93"/>
    <w:rsid w:val="00134BBC"/>
    <w:rsid w:val="001B16BB"/>
    <w:rsid w:val="002068F4"/>
    <w:rsid w:val="00242BF8"/>
    <w:rsid w:val="002462BE"/>
    <w:rsid w:val="00253A2E"/>
    <w:rsid w:val="00262491"/>
    <w:rsid w:val="00266DC0"/>
    <w:rsid w:val="00271942"/>
    <w:rsid w:val="00285CFA"/>
    <w:rsid w:val="0029634D"/>
    <w:rsid w:val="002A1D6A"/>
    <w:rsid w:val="002B343F"/>
    <w:rsid w:val="002C21D5"/>
    <w:rsid w:val="002C5A5E"/>
    <w:rsid w:val="002E17EC"/>
    <w:rsid w:val="002E765F"/>
    <w:rsid w:val="002F108B"/>
    <w:rsid w:val="0030316D"/>
    <w:rsid w:val="00321523"/>
    <w:rsid w:val="003273E5"/>
    <w:rsid w:val="0034191A"/>
    <w:rsid w:val="00343CC7"/>
    <w:rsid w:val="0035376D"/>
    <w:rsid w:val="00384A08"/>
    <w:rsid w:val="003A753A"/>
    <w:rsid w:val="003D0ECA"/>
    <w:rsid w:val="003E1CB6"/>
    <w:rsid w:val="003E3CF6"/>
    <w:rsid w:val="003E759F"/>
    <w:rsid w:val="003E7853"/>
    <w:rsid w:val="00403373"/>
    <w:rsid w:val="00406C81"/>
    <w:rsid w:val="00412545"/>
    <w:rsid w:val="00427118"/>
    <w:rsid w:val="00430BB0"/>
    <w:rsid w:val="00454CEF"/>
    <w:rsid w:val="00494AED"/>
    <w:rsid w:val="004B7005"/>
    <w:rsid w:val="004E6EF5"/>
    <w:rsid w:val="00506409"/>
    <w:rsid w:val="00506CE4"/>
    <w:rsid w:val="00530E32"/>
    <w:rsid w:val="005409DD"/>
    <w:rsid w:val="00554088"/>
    <w:rsid w:val="005711A3"/>
    <w:rsid w:val="00573B2B"/>
    <w:rsid w:val="005776E9"/>
    <w:rsid w:val="005A4F04"/>
    <w:rsid w:val="005B0777"/>
    <w:rsid w:val="005B5793"/>
    <w:rsid w:val="006330A2"/>
    <w:rsid w:val="00642EB6"/>
    <w:rsid w:val="006623EF"/>
    <w:rsid w:val="00670463"/>
    <w:rsid w:val="006B354E"/>
    <w:rsid w:val="006B36A6"/>
    <w:rsid w:val="006F7602"/>
    <w:rsid w:val="00722A17"/>
    <w:rsid w:val="00734D8B"/>
    <w:rsid w:val="00757B83"/>
    <w:rsid w:val="0077128D"/>
    <w:rsid w:val="00774FCE"/>
    <w:rsid w:val="00791A69"/>
    <w:rsid w:val="00794830"/>
    <w:rsid w:val="00797CAA"/>
    <w:rsid w:val="007A1AD8"/>
    <w:rsid w:val="007B39C2"/>
    <w:rsid w:val="007C2658"/>
    <w:rsid w:val="007E20D0"/>
    <w:rsid w:val="00820315"/>
    <w:rsid w:val="0082740B"/>
    <w:rsid w:val="00840DE1"/>
    <w:rsid w:val="008427F2"/>
    <w:rsid w:val="00843B45"/>
    <w:rsid w:val="00863129"/>
    <w:rsid w:val="008C2DB2"/>
    <w:rsid w:val="008D770E"/>
    <w:rsid w:val="008F2634"/>
    <w:rsid w:val="008F7B72"/>
    <w:rsid w:val="0090337E"/>
    <w:rsid w:val="00914916"/>
    <w:rsid w:val="00974C2F"/>
    <w:rsid w:val="009B680E"/>
    <w:rsid w:val="009C2378"/>
    <w:rsid w:val="009C7300"/>
    <w:rsid w:val="009D016F"/>
    <w:rsid w:val="009E251D"/>
    <w:rsid w:val="00A0187A"/>
    <w:rsid w:val="00A171F4"/>
    <w:rsid w:val="00A24EFC"/>
    <w:rsid w:val="00A31A9D"/>
    <w:rsid w:val="00A977CE"/>
    <w:rsid w:val="00AD131F"/>
    <w:rsid w:val="00AD50E4"/>
    <w:rsid w:val="00AF3B3A"/>
    <w:rsid w:val="00AF634F"/>
    <w:rsid w:val="00AF6569"/>
    <w:rsid w:val="00B06265"/>
    <w:rsid w:val="00B14378"/>
    <w:rsid w:val="00B249B5"/>
    <w:rsid w:val="00B333CB"/>
    <w:rsid w:val="00B345AC"/>
    <w:rsid w:val="00B34F3B"/>
    <w:rsid w:val="00B41E11"/>
    <w:rsid w:val="00B4380E"/>
    <w:rsid w:val="00B75940"/>
    <w:rsid w:val="00B87728"/>
    <w:rsid w:val="00B90779"/>
    <w:rsid w:val="00B90F78"/>
    <w:rsid w:val="00BD1058"/>
    <w:rsid w:val="00BF56B2"/>
    <w:rsid w:val="00C0394D"/>
    <w:rsid w:val="00C457C3"/>
    <w:rsid w:val="00C644CA"/>
    <w:rsid w:val="00C73005"/>
    <w:rsid w:val="00CF36C9"/>
    <w:rsid w:val="00D166AC"/>
    <w:rsid w:val="00D4316D"/>
    <w:rsid w:val="00D91CA8"/>
    <w:rsid w:val="00DB4BB0"/>
    <w:rsid w:val="00E14608"/>
    <w:rsid w:val="00E21E67"/>
    <w:rsid w:val="00E30EBF"/>
    <w:rsid w:val="00E52D70"/>
    <w:rsid w:val="00E55534"/>
    <w:rsid w:val="00E914D1"/>
    <w:rsid w:val="00EE2763"/>
    <w:rsid w:val="00EF4D82"/>
    <w:rsid w:val="00F20920"/>
    <w:rsid w:val="00F5138C"/>
    <w:rsid w:val="00F56318"/>
    <w:rsid w:val="00F721EA"/>
    <w:rsid w:val="00F75B79"/>
    <w:rsid w:val="00F82525"/>
    <w:rsid w:val="00F97FEA"/>
    <w:rsid w:val="00FD33ED"/>
    <w:rsid w:val="00FD6D6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0B69B-7BBC-49BA-B816-B8A53BE4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8</cp:revision>
  <dcterms:created xsi:type="dcterms:W3CDTF">2018-01-11T12:59:00Z</dcterms:created>
  <dcterms:modified xsi:type="dcterms:W3CDTF">2018-01-15T13:25:00Z</dcterms:modified>
</cp:coreProperties>
</file>